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Маслова</w:t>
      </w:r>
      <w:r>
        <w:t xml:space="preserve"> </w:t>
      </w:r>
      <w:r>
        <w:t xml:space="preserve">Анастасия,</w:t>
      </w:r>
      <w:r>
        <w:t xml:space="preserve"> </w:t>
      </w:r>
      <w:r>
        <w:t xml:space="preserve">НКНбд-01-21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Определите полное имя вашего домашнего каталога. Далее относительно этого каталога будут выполняться последующие упражнения.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t xml:space="preserve"> </w:t>
      </w:r>
      <w:r>
        <w:t xml:space="preserve">2.1. Перейдите в каталог /tmp.</w:t>
      </w:r>
      <w:r>
        <w:t xml:space="preserve"> </w:t>
      </w:r>
      <w:r>
        <w:t xml:space="preserve">2.2. Выведите на экран содержимое каталога /tmp. Для этого используйте команду ls с различными опциями. Поясните разницу в выводимой на экран информации.</w:t>
      </w:r>
      <w:r>
        <w:t xml:space="preserve"> </w:t>
      </w:r>
      <w:r>
        <w:t xml:space="preserve">2.3. Определите, есть ли в каталоге /var/spool подкаталог с именем cron?</w:t>
      </w:r>
      <w:r>
        <w:t xml:space="preserve"> </w:t>
      </w:r>
      <w:r>
        <w:t xml:space="preserve">2.4. Перейдите в Ваш домашний каталог и выведите на экран его содержимое. Определите, кто является владельцем файлов и подкаталогов?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t xml:space="preserve"> </w:t>
      </w:r>
      <w:r>
        <w:t xml:space="preserve">3.1. В домашнем каталоге создайте новый каталог с именем newdir.</w:t>
      </w:r>
      <w:r>
        <w:t xml:space="preserve"> </w:t>
      </w:r>
      <w:r>
        <w:t xml:space="preserve">3.2. В каталоге ~/newdir создайте новый каталог с именем morefun.</w:t>
      </w:r>
      <w:r>
        <w:t xml:space="preserve"> </w:t>
      </w:r>
      <w:r>
        <w:t xml:space="preserve">3.3. В домашнем каталоге создайте одной командой три новых каталога с именами letters, memos, misk. Затем удалите эти каталоги одной командой.</w:t>
      </w:r>
      <w:r>
        <w:t xml:space="preserve"> </w:t>
      </w:r>
      <w:r>
        <w:t xml:space="preserve">3.4. Попробуйте удалить ранее созданный каталог ~/newdir командой rm. Проверьте, был ли каталог удалён.</w:t>
      </w:r>
      <w:r>
        <w:t xml:space="preserve"> </w:t>
      </w:r>
      <w:r>
        <w:t xml:space="preserve">3.5. Удалите каталог ~/newdir/morefun из домашнего каталога. Проверьте, был ли каталог удалён.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определите, какую опцию команды ls нужно использовать для просмотра содержимое не только указанного каталога, но и подкаталогов,</w:t>
      </w:r>
      <w:r>
        <w:t xml:space="preserve"> </w:t>
      </w:r>
      <w:r>
        <w:t xml:space="preserve">входящих в него.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 набор опций команды ls, позволяющий отсортировать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</w:t>
      </w:r>
    </w:p>
    <w:p>
      <w:pPr>
        <w:numPr>
          <w:ilvl w:val="0"/>
          <w:numId w:val="1001"/>
        </w:numPr>
        <w:pStyle w:val="Compact"/>
      </w:pPr>
      <w:r>
        <w:t xml:space="preserve">Используйте команду man для просмотра описания следующих команд: cd, pwd, mkdir,</w:t>
      </w:r>
      <w:r>
        <w:t xml:space="preserve"> </w:t>
      </w:r>
      <w:r>
        <w:t xml:space="preserve">rmdir, rm. Поясните основные опции этих команд.</w:t>
      </w:r>
    </w:p>
    <w:p>
      <w:pPr>
        <w:numPr>
          <w:ilvl w:val="0"/>
          <w:numId w:val="1001"/>
        </w:numPr>
        <w:pStyle w:val="Compact"/>
      </w:pPr>
      <w:r>
        <w:t xml:space="preserve">Используя информацию, полученную при помощи команды history, выполните модификацию и исполнение нескольких команд из буфера команд.</w:t>
      </w:r>
    </w:p>
    <w:bookmarkEnd w:id="21"/>
    <w:bookmarkStart w:id="26" w:name="теоретическое-введение"/>
    <w:p>
      <w:pPr>
        <w:pStyle w:val="Heading1"/>
      </w:pPr>
      <w:r>
        <w:t xml:space="preserve">Теоретическое введение</w:t>
      </w:r>
    </w:p>
    <w:bookmarkStart w:id="22" w:name="команда-man"/>
    <w:p>
      <w:pPr>
        <w:pStyle w:val="Heading2"/>
      </w:pPr>
      <w:r>
        <w:t xml:space="preserve">Команда man</w:t>
      </w:r>
    </w:p>
    <w:p>
      <w:pPr>
        <w:pStyle w:val="FirstParagraph"/>
      </w:pPr>
      <w:r>
        <w:t xml:space="preserve">Команда man используется для просмотра (оперативная помощь) в диалоговом режиме руководства (manual) по основным командам операционной системы типа Linux.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man</w:t>
      </w:r>
      <w:r>
        <w:t xml:space="preserve"> </w:t>
      </w:r>
      <w:r>
        <w:t xml:space="preserve"> </w:t>
      </w:r>
      <w:r>
        <w:t xml:space="preserve">Пример (вывод информации о команде man):</w:t>
      </w:r>
    </w:p>
    <w:p>
      <w:pPr>
        <w:pStyle w:val="SourceCode"/>
      </w:pPr>
      <w:r>
        <w:rPr>
          <w:rStyle w:val="FunctionTok"/>
        </w:rPr>
        <w:t xml:space="preserve">man</w:t>
      </w:r>
      <w:r>
        <w:rPr>
          <w:rStyle w:val="NormalTok"/>
        </w:rPr>
        <w:t xml:space="preserve"> man</w:t>
      </w:r>
    </w:p>
    <w:p>
      <w:pPr>
        <w:pStyle w:val="FirstParagraph"/>
      </w:pPr>
      <w:r>
        <w:t xml:space="preserve">Для управления просмотром результата выполнения команды man можно использовать следующие клавиши:</w:t>
      </w:r>
      <w:r>
        <w:t xml:space="preserve"> </w:t>
      </w:r>
      <w:r>
        <w:t xml:space="preserve">- Space — перемещение по документу на одну страницу вперёд;</w:t>
      </w:r>
      <w:r>
        <w:t xml:space="preserve"> </w:t>
      </w:r>
      <w:r>
        <w:t xml:space="preserve">- Enter — перемещение по документу на одну строку вперёд;</w:t>
      </w:r>
      <w:r>
        <w:t xml:space="preserve"> </w:t>
      </w:r>
      <w:r>
        <w:t xml:space="preserve">- q — выход из режима просмотра описания.</w:t>
      </w:r>
    </w:p>
    <w:bookmarkEnd w:id="22"/>
    <w:bookmarkStart w:id="23" w:name="команда-cd"/>
    <w:p>
      <w:pPr>
        <w:pStyle w:val="Heading2"/>
      </w:pPr>
      <w:r>
        <w:t xml:space="preserve">Команда cd</w:t>
      </w:r>
    </w:p>
    <w:p>
      <w:pPr>
        <w:pStyle w:val="FirstParagraph"/>
      </w:pPr>
      <w:r>
        <w:t xml:space="preserve">Команда cd используется для перемещения по файловой системе операционной системы типа Linux.</w:t>
      </w:r>
    </w:p>
    <w:p>
      <w:pPr>
        <w:pStyle w:val="BodyText"/>
      </w:pPr>
      <w:r>
        <w:rPr>
          <w:bCs/>
          <w:b/>
        </w:rPr>
        <w:t xml:space="preserve">Замечание 1.</w:t>
      </w:r>
      <w:r>
        <w:t xml:space="preserve"> </w:t>
      </w:r>
      <w:r>
        <w:t xml:space="preserve">Файловая система ОС типа Linux — иерархическая система каталогов, подкаталогов и файлов, которые обычно организованы и сгруппированы по функциональному признаку. Самый верхний каталог в иерархии называется корневым и обозначается символом /. Корневой каталог содержит системные файлы и другие каталоги.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cd [путь_к_каталогу]</w:t>
      </w:r>
    </w:p>
    <w:p>
      <w:pPr>
        <w:pStyle w:val="BodyText"/>
      </w:pPr>
      <w:r>
        <w:t xml:space="preserve">Для перехода в домашний каталог пользователя следует использовать команду cd без параметров или cd ~. Например, команда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/afs/dk.sci.pfu.edu.ru/home</w:t>
      </w:r>
    </w:p>
    <w:p>
      <w:pPr>
        <w:pStyle w:val="FirstParagraph"/>
      </w:pPr>
      <w:r>
        <w:t xml:space="preserve">позволяет перейти в каталог /afs/dk.sci.pfu.edu.ru/home (если такой существует), а для того, чтобы подняться выше на одну директорию, следует использовать: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..</w:t>
      </w:r>
    </w:p>
    <w:p>
      <w:pPr>
        <w:pStyle w:val="FirstParagraph"/>
      </w:pPr>
      <w:r>
        <w:t xml:space="preserve">Подробнее об опциях команды cd смотри в справке с помощью команды man:</w:t>
      </w:r>
    </w:p>
    <w:p>
      <w:pPr>
        <w:pStyle w:val="SourceCode"/>
      </w:pPr>
      <w:r>
        <w:rPr>
          <w:rStyle w:val="FunctionTok"/>
        </w:rPr>
        <w:t xml:space="preserve">man</w:t>
      </w:r>
      <w:r>
        <w:rPr>
          <w:rStyle w:val="NormalTok"/>
        </w:rPr>
        <w:t xml:space="preserve"> cd</w:t>
      </w:r>
    </w:p>
    <w:bookmarkEnd w:id="23"/>
    <w:bookmarkStart w:id="25" w:name="команда-pwd"/>
    <w:p>
      <w:pPr>
        <w:pStyle w:val="Heading2"/>
      </w:pPr>
      <w:r>
        <w:t xml:space="preserve">Команда pwd</w:t>
      </w:r>
    </w:p>
    <w:p>
      <w:pPr>
        <w:pStyle w:val="FirstParagraph"/>
      </w:pPr>
      <w:r>
        <w:t xml:space="preserve">Для определения абсолютного пути к текущему каталогу используется команда pwd (print working directory). Пример (абсолютное имя текущего каталога пользователя dharma):</w:t>
      </w:r>
    </w:p>
    <w:p>
      <w:pPr>
        <w:pStyle w:val="SourceCode"/>
      </w:pPr>
      <w:r>
        <w:rPr>
          <w:rStyle w:val="BuiltInTok"/>
        </w:rPr>
        <w:t xml:space="preserve">pwd</w:t>
      </w:r>
    </w:p>
    <w:p>
      <w:pPr>
        <w:pStyle w:val="FirstParagraph"/>
      </w:pPr>
      <w:r>
        <w:t xml:space="preserve">результат:</w:t>
      </w:r>
    </w:p>
    <w:p>
      <w:pPr>
        <w:pStyle w:val="SourceCode"/>
      </w:pPr>
      <w:r>
        <w:rPr>
          <w:rStyle w:val="ExtensionTok"/>
        </w:rPr>
        <w:t xml:space="preserve">/afs/dk.sci.pfu.edu.ru/home/d/h/dharma</w:t>
      </w:r>
    </w:p>
    <w:p>
      <w:pPr>
        <w:pStyle w:val="FirstParagraph"/>
      </w:pPr>
      <w:r>
        <w:t xml:space="preserve">Более подробную теорию можно найти</w:t>
      </w:r>
      <w:r>
        <w:t xml:space="preserve"> </w:t>
      </w:r>
      <w:hyperlink r:id="rId24">
        <w:r>
          <w:rPr>
            <w:rStyle w:val="Hyperlink"/>
          </w:rPr>
          <w:t xml:space="preserve">здесь</w:t>
        </w:r>
      </w:hyperlink>
    </w:p>
    <w:bookmarkEnd w:id="25"/>
    <w:bookmarkEnd w:id="26"/>
    <w:bookmarkStart w:id="4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</w:pPr>
      <w:r>
        <w:t xml:space="preserve">С помощью команды pwd я определила полное имя домашнего каталога (рис.1).</w:t>
      </w:r>
    </w:p>
    <w:p>
      <w:pPr>
        <w:numPr>
          <w:ilvl w:val="0"/>
          <w:numId w:val="1002"/>
        </w:numPr>
      </w:pPr>
      <w:r>
        <w:t xml:space="preserve">Далее я перешла в каталог /tmp, вывела на экран его содержимое (рис.1), а также попробовала использовать различные опции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(рис.2-5).</w:t>
      </w:r>
    </w:p>
    <w:p>
      <w:pPr>
        <w:pStyle w:val="CaptionedFigure"/>
      </w:pPr>
      <w:r>
        <w:drawing>
          <wp:inline>
            <wp:extent cx="5334000" cy="3147438"/>
            <wp:effectExtent b="0" l="0" r="0" t="0"/>
            <wp:docPr descr="рис.1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</w:t>
      </w:r>
    </w:p>
    <w:p>
      <w:pPr>
        <w:pStyle w:val="BodyText"/>
      </w:pPr>
      <w:r>
        <w:t xml:space="preserve">рис.1 Результат работы функции</w:t>
      </w:r>
      <w:r>
        <w:t xml:space="preserve"> </w:t>
      </w:r>
      <w:r>
        <w:rPr>
          <w:iCs/>
          <w:i/>
        </w:rPr>
        <w:t xml:space="preserve">pwd</w:t>
      </w:r>
      <w:r>
        <w:t xml:space="preserve"> </w:t>
      </w:r>
      <w:r>
        <w:t xml:space="preserve">и переход в каталог tmp</w:t>
      </w:r>
    </w:p>
    <w:p>
      <w:pPr>
        <w:pStyle w:val="CaptionedFigure"/>
      </w:pPr>
      <w:r>
        <w:drawing>
          <wp:inline>
            <wp:extent cx="5086830" cy="4003381"/>
            <wp:effectExtent b="0" l="0" r="0" t="0"/>
            <wp:docPr descr="рис.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30" cy="4003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рис.2</w:t>
      </w:r>
    </w:p>
    <w:p>
      <w:pPr>
        <w:pStyle w:val="BodyText"/>
      </w:pPr>
      <w:r>
        <w:t xml:space="preserve">рис.2 Выполнение функции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с опцией</w:t>
      </w:r>
      <w:r>
        <w:t xml:space="preserve"> </w:t>
      </w:r>
      <w:r>
        <w:rPr>
          <w:iCs/>
          <w:i/>
        </w:rPr>
        <w:t xml:space="preserve">-a</w:t>
      </w:r>
    </w:p>
    <w:p>
      <w:pPr>
        <w:pStyle w:val="CaptionedFigure"/>
      </w:pPr>
      <w:r>
        <w:drawing>
          <wp:inline>
            <wp:extent cx="5163670" cy="2581835"/>
            <wp:effectExtent b="0" l="0" r="0" t="0"/>
            <wp:docPr descr="рис.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70" cy="2581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рис.3</w:t>
      </w:r>
    </w:p>
    <w:p>
      <w:pPr>
        <w:pStyle w:val="BodyText"/>
      </w:pPr>
      <w:r>
        <w:t xml:space="preserve">рис.3 Выполнение функции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с опцией</w:t>
      </w:r>
      <w:r>
        <w:t xml:space="preserve"> </w:t>
      </w:r>
      <w:r>
        <w:rPr>
          <w:iCs/>
          <w:i/>
        </w:rPr>
        <w:t xml:space="preserve">-F</w:t>
      </w:r>
    </w:p>
    <w:p>
      <w:pPr>
        <w:pStyle w:val="CaptionedFigure"/>
      </w:pPr>
      <w:r>
        <w:drawing>
          <wp:inline>
            <wp:extent cx="5334000" cy="3391663"/>
            <wp:effectExtent b="0" l="0" r="0" t="0"/>
            <wp:docPr descr="рис.4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1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рис.4</w:t>
      </w:r>
    </w:p>
    <w:p>
      <w:pPr>
        <w:pStyle w:val="BodyText"/>
      </w:pPr>
      <w:r>
        <w:t xml:space="preserve">рис.4 Выполнение функции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с опцией</w:t>
      </w:r>
      <w:r>
        <w:t xml:space="preserve"> </w:t>
      </w:r>
      <w:r>
        <w:rPr>
          <w:iCs/>
          <w:i/>
        </w:rPr>
        <w:t xml:space="preserve">-l</w:t>
      </w:r>
    </w:p>
    <w:p>
      <w:pPr>
        <w:pStyle w:val="CaptionedFigure"/>
      </w:pPr>
      <w:r>
        <w:drawing>
          <wp:inline>
            <wp:extent cx="5334000" cy="4494279"/>
            <wp:effectExtent b="0" l="0" r="0" t="0"/>
            <wp:docPr descr="рис.5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4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рис.5</w:t>
      </w:r>
    </w:p>
    <w:p>
      <w:pPr>
        <w:pStyle w:val="BodyText"/>
      </w:pPr>
      <w:r>
        <w:t xml:space="preserve">рис.5 Выполнение функции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с опцией</w:t>
      </w:r>
      <w:r>
        <w:t xml:space="preserve"> </w:t>
      </w:r>
      <w:r>
        <w:rPr>
          <w:iCs/>
          <w:i/>
        </w:rPr>
        <w:t xml:space="preserve">-alF</w:t>
      </w:r>
    </w:p>
    <w:p>
      <w:pPr>
        <w:pStyle w:val="BodyText"/>
      </w:pPr>
      <w:r>
        <w:t xml:space="preserve">После с помощью команды</w:t>
      </w:r>
      <w:r>
        <w:t xml:space="preserve"> </w:t>
      </w:r>
      <w:r>
        <w:rPr>
          <w:iCs/>
          <w:i/>
        </w:rPr>
        <w:t xml:space="preserve">ls -a</w:t>
      </w:r>
      <w:r>
        <w:t xml:space="preserve"> </w:t>
      </w:r>
      <w:r>
        <w:t xml:space="preserve">я обнаружила, что в каталоге /var/spool не существует подкаталог с именем cron (рис.6)</w:t>
      </w:r>
    </w:p>
    <w:p>
      <w:pPr>
        <w:pStyle w:val="CaptionedFigure"/>
      </w:pPr>
      <w:r>
        <w:drawing>
          <wp:inline>
            <wp:extent cx="3350238" cy="1091132"/>
            <wp:effectExtent b="0" l="0" r="0" t="0"/>
            <wp:docPr descr="рис.6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38" cy="1091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рис.6</w:t>
      </w:r>
    </w:p>
    <w:p>
      <w:pPr>
        <w:pStyle w:val="BodyText"/>
      </w:pPr>
      <w:r>
        <w:t xml:space="preserve">рис.6 Поиск подкаталога cron в /var/spool</w:t>
      </w:r>
    </w:p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iCs/>
          <w:i/>
        </w:rPr>
        <w:t xml:space="preserve">ls -alF</w:t>
      </w:r>
      <w:r>
        <w:t xml:space="preserve"> </w:t>
      </w:r>
      <w:r>
        <w:t xml:space="preserve">я узнала, кто является владельцем файлов и подкаталогов (рис.7)</w:t>
      </w:r>
    </w:p>
    <w:p>
      <w:pPr>
        <w:pStyle w:val="CaptionedFigure"/>
      </w:pPr>
      <w:r>
        <w:drawing>
          <wp:inline>
            <wp:extent cx="5117566" cy="4572000"/>
            <wp:effectExtent b="0" l="0" r="0" t="0"/>
            <wp:docPr descr="рис.7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566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рис.7</w:t>
      </w:r>
    </w:p>
    <w:p>
      <w:pPr>
        <w:pStyle w:val="BodyText"/>
      </w:pPr>
      <w:r>
        <w:t xml:space="preserve">рис.7 Выполнение функции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с опцией</w:t>
      </w:r>
      <w:r>
        <w:t xml:space="preserve"> </w:t>
      </w:r>
      <w:r>
        <w:rPr>
          <w:iCs/>
          <w:i/>
        </w:rPr>
        <w:t xml:space="preserve">-alF</w:t>
      </w:r>
      <w:r>
        <w:t xml:space="preserve"> </w:t>
      </w:r>
      <w:r>
        <w:t xml:space="preserve">на корневом каталоге</w:t>
      </w:r>
    </w:p>
    <w:p>
      <w:pPr>
        <w:numPr>
          <w:ilvl w:val="0"/>
          <w:numId w:val="1003"/>
        </w:numPr>
        <w:pStyle w:val="Compact"/>
      </w:pPr>
      <w:r>
        <w:t xml:space="preserve">В домашнем каталоге я создала новый каталог с именем newdir. В каталоге ~/newdir я создала новый каталог с именем morefun. В домашнем каталоге я создала одной командой три новых каталога с именами letters, memos, misk. Затем я удалила эти каталоги одной командой. Далее я попробовала удалить ранее созданный каталог ~/newdir командой rm, но не смогла, так как без спец. опций функция</w:t>
      </w:r>
      <w:r>
        <w:t xml:space="preserve"> </w:t>
      </w:r>
      <w:r>
        <w:rPr>
          <w:iCs/>
          <w:i/>
        </w:rPr>
        <w:t xml:space="preserve">rm</w:t>
      </w:r>
      <w:r>
        <w:t xml:space="preserve"> </w:t>
      </w:r>
      <w:r>
        <w:t xml:space="preserve">не может удалять каталоги. Далее я удалила каталог ~/newdir/morefun из домашнего каталога с помощью</w:t>
      </w:r>
      <w:r>
        <w:t xml:space="preserve"> </w:t>
      </w:r>
      <w:r>
        <w:rPr>
          <w:iCs/>
          <w:i/>
        </w:rPr>
        <w:t xml:space="preserve">rmdir –ignore-fail-on-non-empty</w:t>
      </w:r>
      <w:r>
        <w:t xml:space="preserve"> </w:t>
      </w:r>
      <w:r>
        <w:t xml:space="preserve">(рис.8).</w:t>
      </w:r>
    </w:p>
    <w:p>
      <w:pPr>
        <w:pStyle w:val="CaptionedFigure"/>
      </w:pPr>
      <w:r>
        <w:drawing>
          <wp:inline>
            <wp:extent cx="4787152" cy="4787152"/>
            <wp:effectExtent b="0" l="0" r="0" t="0"/>
            <wp:docPr descr="рис.8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52" cy="4787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рис.8</w:t>
      </w:r>
    </w:p>
    <w:p>
      <w:pPr>
        <w:pStyle w:val="BodyText"/>
      </w:pPr>
      <w:r>
        <w:t xml:space="preserve">рис.8 Создание новых подкаталогов и попытка их удалить</w:t>
      </w:r>
    </w:p>
    <w:p>
      <w:pPr>
        <w:numPr>
          <w:ilvl w:val="0"/>
          <w:numId w:val="1004"/>
        </w:numPr>
        <w:pStyle w:val="Compact"/>
      </w:pPr>
      <w:r>
        <w:t xml:space="preserve">С помощью команды man я определила, что с командой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нужно использовать опцию</w:t>
      </w:r>
      <w:r>
        <w:t xml:space="preserve"> </w:t>
      </w:r>
      <w:r>
        <w:rPr>
          <w:iCs/>
          <w:i/>
        </w:rPr>
        <w:t xml:space="preserve">-R</w:t>
      </w:r>
      <w:r>
        <w:t xml:space="preserve"> </w:t>
      </w:r>
      <w:r>
        <w:t xml:space="preserve">для просмотра содержимого не только указанного каталога, но и подкаталогов,</w:t>
      </w:r>
      <w:r>
        <w:t xml:space="preserve"> </w:t>
      </w:r>
      <w:r>
        <w:t xml:space="preserve">входящих в него (рис.9-10).</w:t>
      </w:r>
    </w:p>
    <w:p>
      <w:pPr>
        <w:pStyle w:val="CaptionedFigure"/>
      </w:pPr>
      <w:r>
        <w:drawing>
          <wp:inline>
            <wp:extent cx="5334000" cy="5240523"/>
            <wp:effectExtent b="0" l="0" r="0" t="0"/>
            <wp:docPr descr="рис.9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40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рис.9</w:t>
      </w:r>
    </w:p>
    <w:p>
      <w:pPr>
        <w:pStyle w:val="BodyText"/>
      </w:pPr>
      <w:r>
        <w:t xml:space="preserve">рис.9 Результат вывода</w:t>
      </w:r>
      <w:r>
        <w:t xml:space="preserve"> </w:t>
      </w:r>
      <w:r>
        <w:rPr>
          <w:iCs/>
          <w:i/>
        </w:rPr>
        <w:t xml:space="preserve">man ls</w:t>
      </w:r>
    </w:p>
    <w:p>
      <w:pPr>
        <w:pStyle w:val="CaptionedFigure"/>
      </w:pPr>
      <w:r>
        <w:drawing>
          <wp:inline>
            <wp:extent cx="5334000" cy="4101226"/>
            <wp:effectExtent b="0" l="0" r="0" t="0"/>
            <wp:docPr descr="рис.10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1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рис.10</w:t>
      </w:r>
    </w:p>
    <w:p>
      <w:pPr>
        <w:pStyle w:val="BodyText"/>
      </w:pPr>
      <w:r>
        <w:t xml:space="preserve">рис.10 Часть результата работы</w:t>
      </w:r>
      <w:r>
        <w:t xml:space="preserve"> </w:t>
      </w:r>
      <w:r>
        <w:rPr>
          <w:iCs/>
          <w:i/>
        </w:rPr>
        <w:t xml:space="preserve">ls -R</w:t>
      </w:r>
    </w:p>
    <w:p>
      <w:pPr>
        <w:numPr>
          <w:ilvl w:val="0"/>
          <w:numId w:val="1005"/>
        </w:numPr>
        <w:pStyle w:val="Compact"/>
      </w:pPr>
      <w:r>
        <w:t xml:space="preserve">С помощью команды man я определила, что опции</w:t>
      </w:r>
      <w:r>
        <w:t xml:space="preserve"> </w:t>
      </w:r>
      <w:r>
        <w:rPr>
          <w:iCs/>
          <w:i/>
        </w:rPr>
        <w:t xml:space="preserve">-t -l</w:t>
      </w:r>
      <w:r>
        <w:t xml:space="preserve"> </w:t>
      </w:r>
      <w:r>
        <w:t xml:space="preserve">функции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позволяющет отсортировать по времени последнего изменения выводимый список содержимого каталога с развёрнутым описанием файлов (рис.11).</w:t>
      </w:r>
    </w:p>
    <w:p>
      <w:pPr>
        <w:pStyle w:val="CaptionedFigure"/>
      </w:pPr>
      <w:r>
        <w:drawing>
          <wp:inline>
            <wp:extent cx="4072537" cy="2535731"/>
            <wp:effectExtent b="0" l="0" r="0" t="0"/>
            <wp:docPr descr="рис.11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537" cy="2535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рис.11</w:t>
      </w:r>
    </w:p>
    <w:p>
      <w:pPr>
        <w:pStyle w:val="BodyText"/>
      </w:pPr>
      <w:r>
        <w:t xml:space="preserve">рис.11 Выполнение функции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с опциями</w:t>
      </w:r>
      <w:r>
        <w:t xml:space="preserve"> </w:t>
      </w:r>
      <w:r>
        <w:rPr>
          <w:iCs/>
          <w:i/>
        </w:rPr>
        <w:t xml:space="preserve">-t -l</w:t>
      </w:r>
      <w:r>
        <w:t xml:space="preserve"> </w:t>
      </w:r>
      <w:r>
        <w:t xml:space="preserve">на корневом каталоге</w:t>
      </w:r>
    </w:p>
    <w:p>
      <w:pPr>
        <w:numPr>
          <w:ilvl w:val="0"/>
          <w:numId w:val="1006"/>
        </w:numPr>
        <w:pStyle w:val="Compact"/>
      </w:pPr>
      <w:r>
        <w:t xml:space="preserve">С помощью команды man я просмотрела описания следующих команд: cd, pwd, mkdir, rmdir, rm (рис.12-16).</w:t>
      </w:r>
    </w:p>
    <w:p>
      <w:pPr>
        <w:pStyle w:val="CaptionedFigure"/>
      </w:pPr>
      <w:r>
        <w:drawing>
          <wp:inline>
            <wp:extent cx="5334000" cy="4609847"/>
            <wp:effectExtent b="0" l="0" r="0" t="0"/>
            <wp:docPr descr="рис.12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9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рис.12</w:t>
      </w:r>
    </w:p>
    <w:p>
      <w:pPr>
        <w:pStyle w:val="BodyText"/>
      </w:pPr>
      <w:r>
        <w:t xml:space="preserve">рис.12 Часть результата работы команды</w:t>
      </w:r>
      <w:r>
        <w:t xml:space="preserve"> </w:t>
      </w:r>
      <w:r>
        <w:rPr>
          <w:iCs/>
          <w:i/>
        </w:rPr>
        <w:t xml:space="preserve">man cd</w:t>
      </w:r>
    </w:p>
    <w:p>
      <w:pPr>
        <w:pStyle w:val="CaptionedFigure"/>
      </w:pPr>
      <w:r>
        <w:drawing>
          <wp:inline>
            <wp:extent cx="5334000" cy="4472353"/>
            <wp:effectExtent b="0" l="0" r="0" t="0"/>
            <wp:docPr descr="рис.13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2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рис.13</w:t>
      </w:r>
    </w:p>
    <w:p>
      <w:pPr>
        <w:pStyle w:val="BodyText"/>
      </w:pPr>
      <w:r>
        <w:t xml:space="preserve">рис.13 Часть результата работы команды</w:t>
      </w:r>
      <w:r>
        <w:t xml:space="preserve"> </w:t>
      </w:r>
      <w:r>
        <w:rPr>
          <w:iCs/>
          <w:i/>
        </w:rPr>
        <w:t xml:space="preserve">man pwd</w:t>
      </w:r>
    </w:p>
    <w:p>
      <w:pPr>
        <w:pStyle w:val="CaptionedFigure"/>
      </w:pPr>
      <w:r>
        <w:drawing>
          <wp:inline>
            <wp:extent cx="5334000" cy="4539450"/>
            <wp:effectExtent b="0" l="0" r="0" t="0"/>
            <wp:docPr descr="рис.14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9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рис.14</w:t>
      </w:r>
    </w:p>
    <w:p>
      <w:pPr>
        <w:pStyle w:val="BodyText"/>
      </w:pPr>
      <w:r>
        <w:t xml:space="preserve">рис.14 Часть результата работы команды</w:t>
      </w:r>
      <w:r>
        <w:t xml:space="preserve"> </w:t>
      </w:r>
      <w:r>
        <w:rPr>
          <w:iCs/>
          <w:i/>
        </w:rPr>
        <w:t xml:space="preserve">man mkdir</w:t>
      </w:r>
    </w:p>
    <w:p>
      <w:pPr>
        <w:pStyle w:val="CaptionedFigure"/>
      </w:pPr>
      <w:r>
        <w:drawing>
          <wp:inline>
            <wp:extent cx="5334000" cy="4510670"/>
            <wp:effectExtent b="0" l="0" r="0" t="0"/>
            <wp:docPr descr="рис.15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0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рис.15</w:t>
      </w:r>
    </w:p>
    <w:p>
      <w:pPr>
        <w:pStyle w:val="BodyText"/>
      </w:pPr>
      <w:r>
        <w:t xml:space="preserve">рис.15 Часть результата работы команды</w:t>
      </w:r>
      <w:r>
        <w:t xml:space="preserve"> </w:t>
      </w:r>
      <w:r>
        <w:rPr>
          <w:iCs/>
          <w:i/>
        </w:rPr>
        <w:t xml:space="preserve">man rmdir</w:t>
      </w:r>
    </w:p>
    <w:p>
      <w:pPr>
        <w:pStyle w:val="CaptionedFigure"/>
      </w:pPr>
      <w:r>
        <w:drawing>
          <wp:inline>
            <wp:extent cx="5334000" cy="4520140"/>
            <wp:effectExtent b="0" l="0" r="0" t="0"/>
            <wp:docPr descr="рис.16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0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рис.16</w:t>
      </w:r>
    </w:p>
    <w:p>
      <w:pPr>
        <w:pStyle w:val="BodyText"/>
      </w:pPr>
      <w:r>
        <w:t xml:space="preserve">рис.16 Часть результата работы команды</w:t>
      </w:r>
      <w:r>
        <w:t xml:space="preserve"> </w:t>
      </w:r>
      <w:r>
        <w:rPr>
          <w:iCs/>
          <w:i/>
        </w:rPr>
        <w:t xml:space="preserve">man rm</w:t>
      </w:r>
    </w:p>
    <w:p>
      <w:pPr>
        <w:numPr>
          <w:ilvl w:val="0"/>
          <w:numId w:val="1007"/>
        </w:numPr>
        <w:pStyle w:val="Compact"/>
      </w:pPr>
      <w:r>
        <w:t xml:space="preserve">Используя информацию, полученную при помощи команды history, я выполнила модификацию и исполнение нескольких команд из буфера команд (рис.17-18).</w:t>
      </w:r>
    </w:p>
    <w:p>
      <w:pPr>
        <w:pStyle w:val="CaptionedFigure"/>
      </w:pPr>
      <w:r>
        <w:drawing>
          <wp:inline>
            <wp:extent cx="5334000" cy="2316078"/>
            <wp:effectExtent b="0" l="0" r="0" t="0"/>
            <wp:docPr descr="рис.17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6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рис.17</w:t>
      </w:r>
    </w:p>
    <w:p>
      <w:pPr>
        <w:pStyle w:val="BodyText"/>
      </w:pPr>
      <w:r>
        <w:t xml:space="preserve">рис.17 Результат работы функции</w:t>
      </w:r>
      <w:r>
        <w:t xml:space="preserve"> </w:t>
      </w:r>
      <w:r>
        <w:rPr>
          <w:iCs/>
          <w:i/>
        </w:rPr>
        <w:t xml:space="preserve">history</w:t>
      </w:r>
    </w:p>
    <w:p>
      <w:pPr>
        <w:pStyle w:val="CaptionedFigure"/>
      </w:pPr>
      <w:r>
        <w:drawing>
          <wp:inline>
            <wp:extent cx="3780544" cy="706931"/>
            <wp:effectExtent b="0" l="0" r="0" t="0"/>
            <wp:docPr descr="рис.18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544" cy="706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рис.18</w:t>
      </w:r>
    </w:p>
    <w:p>
      <w:pPr>
        <w:pStyle w:val="BodyText"/>
      </w:pPr>
      <w:r>
        <w:t xml:space="preserve">рис.18 Результаты работы модификаций функции</w:t>
      </w:r>
      <w:r>
        <w:t xml:space="preserve"> </w:t>
      </w:r>
      <w:r>
        <w:rPr>
          <w:iCs/>
          <w:i/>
        </w:rPr>
        <w:t xml:space="preserve">history</w:t>
      </w:r>
    </w:p>
    <w:bookmarkEnd w:id="45"/>
    <w:bookmarkStart w:id="4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работы я получила навыки взаимодействия с системой через командную строку.</w:t>
      </w:r>
    </w:p>
    <w:bookmarkEnd w:id="46"/>
    <w:bookmarkStart w:id="47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hyperlink r:id="rId24">
        <w:r>
          <w:rPr>
            <w:rStyle w:val="Hyperlink"/>
          </w:rPr>
          <w:t xml:space="preserve">Операционные системы. Лабораторная работа №4</w:t>
        </w:r>
      </w:hyperlink>
    </w:p>
    <w:bookmarkEnd w:id="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hyperlink" Id="rId24" Target="https://esystem.rudn.ru/mod/resource/view.php?id=86246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https://esystem.rudn.ru/mod/resource/view.php?id=86246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№4</dc:title>
  <dc:creator>Маслова Анастасия, НКНбд-01-21</dc:creator>
  <dc:language>ru-RU</dc:language>
  <cp:keywords/>
  <dcterms:created xsi:type="dcterms:W3CDTF">2022-04-30T19:59:31Z</dcterms:created>
  <dcterms:modified xsi:type="dcterms:W3CDTF">2022-04-30T19:59:31Z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